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E858A" w14:textId="419B7A25" w:rsidR="006458FD" w:rsidRPr="003519BF" w:rsidRDefault="00683B9A" w:rsidP="003519BF">
      <w:pPr>
        <w:spacing w:after="120"/>
        <w:rPr>
          <w:b/>
          <w:bCs/>
          <w:lang w:val="sr-Cyrl-RS"/>
        </w:rPr>
      </w:pPr>
      <w:r w:rsidRPr="003519BF">
        <w:rPr>
          <w:b/>
          <w:bCs/>
          <w:lang w:val="sr-Cyrl-RS"/>
        </w:rPr>
        <w:t>Алгоритамске стратегије</w:t>
      </w:r>
    </w:p>
    <w:p w14:paraId="04A9A993" w14:textId="4F31FCCE" w:rsidR="00683B9A" w:rsidRPr="003519BF" w:rsidRDefault="00683B9A" w:rsidP="003519BF">
      <w:pPr>
        <w:spacing w:after="120"/>
        <w:rPr>
          <w:b/>
          <w:bCs/>
          <w:lang w:val="sr-Cyrl-RS"/>
        </w:rPr>
      </w:pPr>
      <w:r w:rsidRPr="003519BF">
        <w:rPr>
          <w:b/>
          <w:bCs/>
          <w:lang w:val="en-US"/>
        </w:rPr>
        <w:t>III</w:t>
      </w:r>
      <w:r w:rsidRPr="003519BF">
        <w:rPr>
          <w:b/>
          <w:bCs/>
          <w:lang w:val="sr-Cyrl-RS"/>
        </w:rPr>
        <w:t xml:space="preserve"> колоквијум – Линеарно програмирање</w:t>
      </w:r>
    </w:p>
    <w:p w14:paraId="4BBC3863" w14:textId="20620FB8" w:rsidR="00683B9A" w:rsidRPr="003519BF" w:rsidRDefault="006E5957" w:rsidP="003519BF">
      <w:pPr>
        <w:spacing w:after="120"/>
        <w:rPr>
          <w:b/>
          <w:bCs/>
          <w:lang w:val="sr-Cyrl-RS"/>
        </w:rPr>
      </w:pPr>
      <w:r>
        <w:rPr>
          <w:b/>
          <w:bCs/>
          <w:lang w:val="en-US"/>
        </w:rPr>
        <w:t>1</w:t>
      </w:r>
      <w:r w:rsidR="003519BF" w:rsidRPr="003519BF">
        <w:rPr>
          <w:b/>
          <w:bCs/>
          <w:lang w:val="sr-Cyrl-RS"/>
        </w:rPr>
        <w:t>9. јануар 2020.</w:t>
      </w:r>
    </w:p>
    <w:p w14:paraId="3D58E734" w14:textId="60BE2DEE" w:rsidR="009C6988" w:rsidRDefault="006E5957" w:rsidP="009C6988">
      <w:pPr>
        <w:jc w:val="both"/>
        <w:rPr>
          <w:lang w:val="sr-Cyrl-RS"/>
        </w:rPr>
      </w:pPr>
      <w:r>
        <w:rPr>
          <w:lang w:val="sr-Cyrl-RS"/>
        </w:rPr>
        <w:t xml:space="preserve">Домаћица спрема џем за продају. </w:t>
      </w:r>
      <w:r w:rsidR="003519BF">
        <w:rPr>
          <w:lang w:val="sr-Cyrl-RS"/>
        </w:rPr>
        <w:t xml:space="preserve">За производњу </w:t>
      </w:r>
      <w:r>
        <w:rPr>
          <w:lang w:val="sr-Cyrl-RS"/>
        </w:rPr>
        <w:t xml:space="preserve">џема </w:t>
      </w:r>
      <w:r w:rsidR="003519BF">
        <w:rPr>
          <w:lang w:val="sr-Cyrl-RS"/>
        </w:rPr>
        <w:t xml:space="preserve">користи </w:t>
      </w:r>
      <w:r w:rsidR="009C6988">
        <w:rPr>
          <w:lang w:val="sr-Cyrl-RS"/>
        </w:rPr>
        <w:t>воће</w:t>
      </w:r>
      <w:r w:rsidR="003519BF">
        <w:rPr>
          <w:lang w:val="sr-Cyrl-RS"/>
        </w:rPr>
        <w:t xml:space="preserve"> и шећер.</w:t>
      </w:r>
      <w:r w:rsidR="009C6988">
        <w:rPr>
          <w:lang w:val="sr-Cyrl-RS"/>
        </w:rPr>
        <w:t xml:space="preserve"> Од воћа користи шљиве, кајсије и вишње. Производи четири врсте џема од мешавине воћа.  Припрема џема носи одређене трошкове (струја, куповина амбалаже итд.). Познат је износ трошкова за производњу </w:t>
      </w:r>
      <m:oMath>
        <m:r>
          <w:rPr>
            <w:rFonts w:ascii="Cambria Math" w:hAnsi="Cambria Math"/>
            <w:lang w:val="sr-Cyrl-RS"/>
          </w:rPr>
          <m:t>1kg</m:t>
        </m:r>
      </m:oMath>
      <w:r w:rsidR="009C6988">
        <w:rPr>
          <w:rFonts w:eastAsiaTheme="minorEastAsia"/>
          <w:lang w:val="sr-Cyrl-RS"/>
        </w:rPr>
        <w:t xml:space="preserve"> </w:t>
      </w:r>
      <w:r w:rsidR="009C6988">
        <w:rPr>
          <w:lang w:val="sr-Cyrl-RS"/>
        </w:rPr>
        <w:t xml:space="preserve"> сваке врсте џема. Она има почетни  буџет који не сме да прекорачи. Помозите домаћици да одлучи колико</w:t>
      </w:r>
      <w:r w:rsidR="00636431">
        <w:rPr>
          <w:lang w:val="sr-Cyrl-RS"/>
        </w:rPr>
        <w:t xml:space="preserve"> је</w:t>
      </w:r>
      <w:r w:rsidR="009C6988">
        <w:rPr>
          <w:lang w:val="sr-Cyrl-RS"/>
        </w:rPr>
        <w:t xml:space="preserve"> килограма ког </w:t>
      </w:r>
      <w:r w:rsidR="00636431">
        <w:rPr>
          <w:lang w:val="sr-Cyrl-RS"/>
        </w:rPr>
        <w:t>џем</w:t>
      </w:r>
      <w:r w:rsidR="00E43B27">
        <w:rPr>
          <w:lang w:val="sr-Cyrl-RS"/>
        </w:rPr>
        <w:t>а</w:t>
      </w:r>
      <w:r w:rsidR="009C6988">
        <w:rPr>
          <w:lang w:val="sr-Cyrl-RS"/>
        </w:rPr>
        <w:t xml:space="preserve"> потребно да</w:t>
      </w:r>
      <w:r w:rsidR="009C6988" w:rsidRPr="00F54C69">
        <w:rPr>
          <w:lang w:val="sr-Cyrl-RS"/>
        </w:rPr>
        <w:t xml:space="preserve"> </w:t>
      </w:r>
      <w:r w:rsidR="009C6988">
        <w:rPr>
          <w:lang w:val="sr-Cyrl-RS"/>
        </w:rPr>
        <w:t>направи како би оствари</w:t>
      </w:r>
      <w:r w:rsidR="00636431">
        <w:rPr>
          <w:lang w:val="sr-Cyrl-RS"/>
        </w:rPr>
        <w:t>ла</w:t>
      </w:r>
      <w:r w:rsidR="009C6988">
        <w:rPr>
          <w:lang w:val="sr-Cyrl-RS"/>
        </w:rPr>
        <w:t xml:space="preserve"> што већ</w:t>
      </w:r>
      <w:r w:rsidR="000A5465">
        <w:rPr>
          <w:lang w:val="sr-Cyrl-RS"/>
        </w:rPr>
        <w:t>и</w:t>
      </w:r>
      <w:r w:rsidR="009C6988">
        <w:rPr>
          <w:lang w:val="sr-Cyrl-RS"/>
        </w:rPr>
        <w:t xml:space="preserve"> </w:t>
      </w:r>
      <w:r w:rsidR="000A5465">
        <w:rPr>
          <w:lang w:val="sr-Cyrl-RS"/>
        </w:rPr>
        <w:t>профит</w:t>
      </w:r>
      <w:r w:rsidR="00636431">
        <w:rPr>
          <w:lang w:val="sr-Cyrl-RS"/>
        </w:rPr>
        <w:t xml:space="preserve"> </w:t>
      </w:r>
      <w:r w:rsidR="00E43B27">
        <w:rPr>
          <w:lang w:val="sr-Cyrl-RS"/>
        </w:rPr>
        <w:t>узимајући у обзир</w:t>
      </w:r>
      <w:r w:rsidR="00E43B27">
        <w:rPr>
          <w:lang w:val="en-US"/>
        </w:rPr>
        <w:t xml:space="preserve"> </w:t>
      </w:r>
      <w:r w:rsidR="00E43B27">
        <w:rPr>
          <w:lang w:val="sr-Cyrl-RS"/>
        </w:rPr>
        <w:t>продајне</w:t>
      </w:r>
      <w:r w:rsidR="00636431">
        <w:rPr>
          <w:lang w:val="sr-Cyrl-RS"/>
        </w:rPr>
        <w:t xml:space="preserve"> цене</w:t>
      </w:r>
      <w:r w:rsidR="00E43B27">
        <w:rPr>
          <w:lang w:val="sr-Cyrl-RS"/>
        </w:rPr>
        <w:t xml:space="preserve"> и трошкове припреме</w:t>
      </w:r>
      <w:r w:rsidR="00636431">
        <w:rPr>
          <w:lang w:val="sr-Cyrl-RS"/>
        </w:rPr>
        <w:t xml:space="preserve"> сваке врсте џема.</w:t>
      </w:r>
    </w:p>
    <w:p w14:paraId="70A75C52" w14:textId="404F2903" w:rsidR="00F54C69" w:rsidRPr="00D87C97" w:rsidRDefault="00F54C69" w:rsidP="00F54C69">
      <w:pPr>
        <w:pStyle w:val="Heading2"/>
        <w:rPr>
          <w:color w:val="auto"/>
          <w:lang w:val="sr-Cyrl-RS"/>
        </w:rPr>
      </w:pPr>
      <w:r w:rsidRPr="00D87C97">
        <w:rPr>
          <w:color w:val="auto"/>
          <w:lang w:val="sr-Cyrl-RS"/>
        </w:rPr>
        <w:t>Улаз</w:t>
      </w:r>
    </w:p>
    <w:p w14:paraId="37E5250B" w14:textId="5751BFD8" w:rsidR="00F54C69" w:rsidRPr="00636431" w:rsidRDefault="00F54C69" w:rsidP="008736B9">
      <w:pPr>
        <w:jc w:val="both"/>
        <w:rPr>
          <w:lang w:val="sr-Cyrl-RS"/>
        </w:rPr>
      </w:pPr>
      <w:r>
        <w:rPr>
          <w:lang w:val="sr-Cyrl-RS"/>
        </w:rPr>
        <w:t>На улазу се</w:t>
      </w:r>
      <w:r w:rsidR="00636431">
        <w:rPr>
          <w:lang w:val="sr-Cyrl-RS"/>
        </w:rPr>
        <w:t xml:space="preserve"> прво задају подаци из рецепта за припрему </w:t>
      </w:r>
      <m:oMath>
        <m:r>
          <w:rPr>
            <w:rFonts w:ascii="Cambria Math" w:hAnsi="Cambria Math"/>
            <w:lang w:val="sr-Cyrl-RS"/>
          </w:rPr>
          <m:t>1kg</m:t>
        </m:r>
      </m:oMath>
      <w:r w:rsidR="00636431">
        <w:rPr>
          <w:lang w:val="sr-Cyrl-RS"/>
        </w:rPr>
        <w:t xml:space="preserve"> џема. </w:t>
      </w:r>
      <w:r w:rsidR="00F530D6">
        <w:rPr>
          <w:lang w:val="sr-Cyrl-RS"/>
        </w:rPr>
        <w:t>У следећим  редовима су</w:t>
      </w:r>
      <w:r w:rsidR="00DA21C4">
        <w:rPr>
          <w:lang w:val="sr-Cyrl-RS"/>
        </w:rPr>
        <w:t xml:space="preserve"> доступне </w:t>
      </w:r>
      <w:r w:rsidR="00F530D6">
        <w:rPr>
          <w:lang w:val="sr-Cyrl-RS"/>
        </w:rPr>
        <w:t xml:space="preserve">количине шећера, </w:t>
      </w:r>
      <w:r w:rsidR="00636431">
        <w:rPr>
          <w:lang w:val="sr-Cyrl-RS"/>
        </w:rPr>
        <w:t>шљиве, кајсије и</w:t>
      </w:r>
      <w:r w:rsidR="00F530D6">
        <w:rPr>
          <w:lang w:val="sr-Cyrl-RS"/>
        </w:rPr>
        <w:t xml:space="preserve"> вишње у </w:t>
      </w:r>
      <w:r w:rsidR="00636431">
        <w:rPr>
          <w:lang w:val="sr-Cyrl-RS"/>
        </w:rPr>
        <w:t>килограмима</w:t>
      </w:r>
      <w:r w:rsidR="00F530D6">
        <w:rPr>
          <w:lang w:val="sr-Cyrl-RS"/>
        </w:rPr>
        <w:t>.</w:t>
      </w:r>
      <w:r w:rsidR="004400B9">
        <w:rPr>
          <w:lang w:val="en-US"/>
        </w:rPr>
        <w:t xml:space="preserve"> </w:t>
      </w:r>
      <w:r w:rsidR="00636431">
        <w:rPr>
          <w:lang w:val="sr-Cyrl-RS"/>
        </w:rPr>
        <w:t>Затим се задају</w:t>
      </w:r>
      <w:r w:rsidR="00DA21C4">
        <w:rPr>
          <w:lang w:val="en-US"/>
        </w:rPr>
        <w:t xml:space="preserve"> </w:t>
      </w:r>
      <w:r w:rsidR="00DA21C4">
        <w:rPr>
          <w:lang w:val="sr-Cyrl-RS"/>
        </w:rPr>
        <w:t>продајне</w:t>
      </w:r>
      <w:r w:rsidR="00636431">
        <w:rPr>
          <w:lang w:val="sr-Cyrl-RS"/>
        </w:rPr>
        <w:t xml:space="preserve"> цене сваке врсте џема. У наредној линији је буџет домаћице, а потом следе трошкови за припрему </w:t>
      </w:r>
      <m:oMath>
        <m:r>
          <w:rPr>
            <w:rFonts w:ascii="Cambria Math" w:hAnsi="Cambria Math"/>
            <w:lang w:val="sr-Cyrl-RS"/>
          </w:rPr>
          <m:t>1kg</m:t>
        </m:r>
      </m:oMath>
      <w:r w:rsidR="00636431">
        <w:rPr>
          <w:rFonts w:eastAsiaTheme="minorEastAsia"/>
          <w:lang w:val="sr-Cyrl-RS"/>
        </w:rPr>
        <w:t xml:space="preserve"> џема</w:t>
      </w:r>
    </w:p>
    <w:p w14:paraId="354A966F" w14:textId="041068CF" w:rsidR="00636431" w:rsidRPr="00636431" w:rsidRDefault="004864A5" w:rsidP="00636431">
      <w:pPr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dzem1</m:t>
            </m:r>
          </m:e>
          <m:sub>
            <m:r>
              <w:rPr>
                <w:rFonts w:ascii="Cambria Math" w:hAnsi="Cambria Math"/>
                <w:lang w:val="sr-Cyrl-RS"/>
              </w:rPr>
              <m:t>sljiva</m:t>
            </m:r>
          </m:sub>
        </m:sSub>
      </m:oMath>
      <w:r w:rsidR="00636431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dzem1</m:t>
            </m:r>
          </m:e>
          <m:sub>
            <m:r>
              <w:rPr>
                <w:rFonts w:ascii="Cambria Math" w:hAnsi="Cambria Math"/>
                <w:lang w:val="sr-Cyrl-RS"/>
              </w:rPr>
              <m:t>kajsija</m:t>
            </m:r>
          </m:sub>
        </m:sSub>
      </m:oMath>
      <w:r w:rsidR="00DA21C4"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dzem1</m:t>
            </m:r>
          </m:e>
          <m:sub>
            <m:r>
              <w:rPr>
                <w:rFonts w:ascii="Cambria Math" w:hAnsi="Cambria Math"/>
                <w:lang w:val="sr-Cyrl-RS"/>
              </w:rPr>
              <m:t>visnja</m:t>
            </m:r>
          </m:sub>
        </m:sSub>
      </m:oMath>
      <w:r w:rsidR="00636431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dzem1</m:t>
            </m:r>
          </m:e>
          <m:sub>
            <m:r>
              <w:rPr>
                <w:rFonts w:ascii="Cambria Math" w:hAnsi="Cambria Math"/>
                <w:lang w:val="sr-Cyrl-RS"/>
              </w:rPr>
              <m:t>secer</m:t>
            </m:r>
          </m:sub>
        </m:sSub>
      </m:oMath>
    </w:p>
    <w:p w14:paraId="34AEDBBB" w14:textId="7FDE349F" w:rsidR="00DA21C4" w:rsidRPr="00636431" w:rsidRDefault="004864A5" w:rsidP="00DA21C4">
      <w:pPr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dzem2</m:t>
            </m:r>
          </m:e>
          <m:sub>
            <m:r>
              <w:rPr>
                <w:rFonts w:ascii="Cambria Math" w:hAnsi="Cambria Math"/>
                <w:lang w:val="sr-Cyrl-RS"/>
              </w:rPr>
              <m:t>sljiva</m:t>
            </m:r>
          </m:sub>
        </m:sSub>
      </m:oMath>
      <w:r w:rsidR="00DA21C4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dzem2</m:t>
            </m:r>
          </m:e>
          <m:sub>
            <m:r>
              <w:rPr>
                <w:rFonts w:ascii="Cambria Math" w:hAnsi="Cambria Math"/>
                <w:lang w:val="sr-Cyrl-RS"/>
              </w:rPr>
              <m:t>kajsija</m:t>
            </m:r>
          </m:sub>
        </m:sSub>
      </m:oMath>
      <w:r w:rsidR="00DA21C4">
        <w:rPr>
          <w:rFonts w:eastAsiaTheme="minorEastAsia"/>
          <w:lang w:val="en-US"/>
        </w:rPr>
        <w:t xml:space="preserve"> </w:t>
      </w:r>
      <w:r w:rsidR="00DA21C4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dzem2</m:t>
            </m:r>
          </m:e>
          <m:sub>
            <m:r>
              <w:rPr>
                <w:rFonts w:ascii="Cambria Math" w:hAnsi="Cambria Math"/>
                <w:lang w:val="sr-Cyrl-RS"/>
              </w:rPr>
              <m:t>secer</m:t>
            </m:r>
          </m:sub>
        </m:sSub>
      </m:oMath>
    </w:p>
    <w:p w14:paraId="720F0206" w14:textId="04C2AB76" w:rsidR="00DA21C4" w:rsidRPr="00636431" w:rsidRDefault="004864A5" w:rsidP="00DA21C4">
      <w:pPr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dzem3</m:t>
            </m:r>
          </m:e>
          <m:sub>
            <m:r>
              <w:rPr>
                <w:rFonts w:ascii="Cambria Math" w:hAnsi="Cambria Math"/>
                <w:lang w:val="sr-Cyrl-RS"/>
              </w:rPr>
              <m:t>sljiva</m:t>
            </m:r>
          </m:sub>
        </m:sSub>
      </m:oMath>
      <w:r w:rsidR="00DA21C4">
        <w:rPr>
          <w:rFonts w:eastAsiaTheme="minorEastAsia"/>
          <w:lang w:val="sr-Cyrl-RS"/>
        </w:rPr>
        <w:t xml:space="preserve">  </w:t>
      </w:r>
      <w:r w:rsidR="00DA21C4"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dzem3</m:t>
            </m:r>
          </m:e>
          <m:sub>
            <m:r>
              <w:rPr>
                <w:rFonts w:ascii="Cambria Math" w:hAnsi="Cambria Math"/>
                <w:lang w:val="sr-Cyrl-RS"/>
              </w:rPr>
              <m:t>visnja</m:t>
            </m:r>
          </m:sub>
        </m:sSub>
      </m:oMath>
      <w:r w:rsidR="00DA21C4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dzem3</m:t>
            </m:r>
          </m:e>
          <m:sub>
            <m:r>
              <w:rPr>
                <w:rFonts w:ascii="Cambria Math" w:hAnsi="Cambria Math"/>
                <w:lang w:val="sr-Cyrl-RS"/>
              </w:rPr>
              <m:t>secer</m:t>
            </m:r>
          </m:sub>
        </m:sSub>
      </m:oMath>
    </w:p>
    <w:p w14:paraId="359D3709" w14:textId="1CB35B52" w:rsidR="00F530D6" w:rsidRPr="00DA21C4" w:rsidRDefault="004864A5" w:rsidP="00F54C69">
      <w:pPr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dzem4</m:t>
            </m:r>
          </m:e>
          <m:sub>
            <m:r>
              <w:rPr>
                <w:rFonts w:ascii="Cambria Math" w:hAnsi="Cambria Math"/>
                <w:lang w:val="sr-Cyrl-RS"/>
              </w:rPr>
              <m:t>kajsija</m:t>
            </m:r>
          </m:sub>
        </m:sSub>
      </m:oMath>
      <w:r w:rsidR="00DA21C4"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dzem4</m:t>
            </m:r>
          </m:e>
          <m:sub>
            <m:r>
              <w:rPr>
                <w:rFonts w:ascii="Cambria Math" w:hAnsi="Cambria Math"/>
                <w:lang w:val="sr-Cyrl-RS"/>
              </w:rPr>
              <m:t>visnja</m:t>
            </m:r>
          </m:sub>
        </m:sSub>
      </m:oMath>
      <w:r w:rsidR="00DA21C4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dzem4</m:t>
            </m:r>
          </m:e>
          <m:sub>
            <m:r>
              <w:rPr>
                <w:rFonts w:ascii="Cambria Math" w:hAnsi="Cambria Math"/>
                <w:lang w:val="sr-Cyrl-RS"/>
              </w:rPr>
              <m:t>secer</m:t>
            </m:r>
          </m:sub>
        </m:sSub>
      </m:oMath>
    </w:p>
    <w:p w14:paraId="4268B3EB" w14:textId="26504CAD" w:rsidR="008736B9" w:rsidRPr="008736B9" w:rsidRDefault="008736B9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secer</m:t>
          </m:r>
        </m:oMath>
      </m:oMathPara>
    </w:p>
    <w:p w14:paraId="719A57AB" w14:textId="66334131" w:rsidR="008736B9" w:rsidRPr="008736B9" w:rsidRDefault="00DA21C4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sljiva</m:t>
          </m:r>
        </m:oMath>
      </m:oMathPara>
    </w:p>
    <w:p w14:paraId="3EFC3542" w14:textId="0247C4C3" w:rsidR="00DA21C4" w:rsidRPr="00DA21C4" w:rsidRDefault="00DA21C4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kajsija</m:t>
          </m:r>
        </m:oMath>
      </m:oMathPara>
    </w:p>
    <w:p w14:paraId="436CD1C8" w14:textId="307CCE1E" w:rsidR="008736B9" w:rsidRPr="008736B9" w:rsidRDefault="008736B9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visnja</m:t>
          </m:r>
        </m:oMath>
      </m:oMathPara>
    </w:p>
    <w:p w14:paraId="04F63D6F" w14:textId="759F6E76" w:rsidR="00DA21C4" w:rsidRPr="004400B9" w:rsidRDefault="004864A5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cena</m:t>
              </m:r>
            </m:e>
            <m:sub>
              <m:r>
                <w:rPr>
                  <w:rFonts w:ascii="Cambria Math" w:hAnsi="Cambria Math"/>
                  <w:lang w:val="en-US"/>
                </w:rPr>
                <m:t>dzem1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cena</m:t>
              </m:r>
            </m:e>
            <m:sub>
              <m:r>
                <w:rPr>
                  <w:rFonts w:ascii="Cambria Math" w:hAnsi="Cambria Math"/>
                  <w:lang w:val="en-US"/>
                </w:rPr>
                <m:t>dzem2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cena</m:t>
              </m:r>
            </m:e>
            <m:sub>
              <m:r>
                <w:rPr>
                  <w:rFonts w:ascii="Cambria Math" w:hAnsi="Cambria Math"/>
                  <w:lang w:val="en-US"/>
                </w:rPr>
                <m:t>dzem3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cena</m:t>
              </m:r>
            </m:e>
            <m:sub>
              <m:r>
                <w:rPr>
                  <w:rFonts w:ascii="Cambria Math" w:hAnsi="Cambria Math"/>
                  <w:lang w:val="en-US"/>
                </w:rPr>
                <m:t>dzem4</m:t>
              </m:r>
            </m:sub>
          </m:sSub>
        </m:oMath>
      </m:oMathPara>
    </w:p>
    <w:p w14:paraId="0BAB3E2C" w14:textId="5B9E7490" w:rsidR="00DA21C4" w:rsidRPr="008736B9" w:rsidRDefault="00DA21C4" w:rsidP="00DA21C4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budzet</m:t>
          </m:r>
        </m:oMath>
      </m:oMathPara>
    </w:p>
    <w:p w14:paraId="437CD402" w14:textId="3ED5448D" w:rsidR="00DA21C4" w:rsidRPr="004400B9" w:rsidRDefault="004864A5" w:rsidP="00DA21C4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trosak</m:t>
              </m:r>
            </m:e>
            <m:sub>
              <m:r>
                <w:rPr>
                  <w:rFonts w:ascii="Cambria Math" w:hAnsi="Cambria Math"/>
                  <w:lang w:val="en-US"/>
                </w:rPr>
                <m:t>dzem1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trosak</m:t>
              </m:r>
            </m:e>
            <m:sub>
              <m:r>
                <w:rPr>
                  <w:rFonts w:ascii="Cambria Math" w:hAnsi="Cambria Math"/>
                  <w:lang w:val="en-US"/>
                </w:rPr>
                <m:t>dzem2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trosak</m:t>
              </m:r>
            </m:e>
            <m:sub>
              <m:r>
                <w:rPr>
                  <w:rFonts w:ascii="Cambria Math" w:hAnsi="Cambria Math"/>
                  <w:lang w:val="en-US"/>
                </w:rPr>
                <m:t>dzem3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trosak</m:t>
              </m:r>
            </m:e>
            <m:sub>
              <m:r>
                <w:rPr>
                  <w:rFonts w:ascii="Cambria Math" w:hAnsi="Cambria Math"/>
                  <w:lang w:val="en-US"/>
                </w:rPr>
                <m:t>dzem4</m:t>
              </m:r>
            </m:sub>
          </m:sSub>
        </m:oMath>
      </m:oMathPara>
    </w:p>
    <w:p w14:paraId="5ADE1967" w14:textId="52F8EE4C" w:rsidR="008736B9" w:rsidRPr="00D87C97" w:rsidRDefault="008736B9" w:rsidP="008736B9">
      <w:pPr>
        <w:pStyle w:val="Heading2"/>
        <w:rPr>
          <w:rFonts w:eastAsiaTheme="minorEastAsia"/>
          <w:color w:val="auto"/>
          <w:lang w:val="sr-Cyrl-RS"/>
        </w:rPr>
      </w:pPr>
      <w:r w:rsidRPr="00D87C97">
        <w:rPr>
          <w:rFonts w:eastAsiaTheme="minorEastAsia"/>
          <w:color w:val="auto"/>
          <w:lang w:val="sr-Cyrl-RS"/>
        </w:rPr>
        <w:t>Излаз</w:t>
      </w:r>
    </w:p>
    <w:p w14:paraId="58837EA4" w14:textId="6E3879C3" w:rsidR="00683B9A" w:rsidRDefault="000A246F" w:rsidP="003800B0">
      <w:pPr>
        <w:jc w:val="both"/>
        <w:rPr>
          <w:lang w:val="sr-Cyrl-RS"/>
        </w:rPr>
      </w:pPr>
      <w:r>
        <w:rPr>
          <w:lang w:val="sr-Cyrl-RS"/>
        </w:rPr>
        <w:t>Излаз садржи два реда. У прво реду исписан је укупн</w:t>
      </w:r>
      <w:r w:rsidR="004864A5">
        <w:rPr>
          <w:lang w:val="sr-Cyrl-RS"/>
        </w:rPr>
        <w:t>и профит</w:t>
      </w:r>
      <w:r>
        <w:rPr>
          <w:lang w:val="sr-Cyrl-RS"/>
        </w:rPr>
        <w:t>, а у друг</w:t>
      </w:r>
      <w:r w:rsidR="004864A5">
        <w:rPr>
          <w:lang w:val="sr-Cyrl-RS"/>
        </w:rPr>
        <w:t>ом</w:t>
      </w:r>
      <w:r>
        <w:rPr>
          <w:lang w:val="sr-Cyrl-RS"/>
        </w:rPr>
        <w:t xml:space="preserve"> реду су количине </w:t>
      </w:r>
      <w:r w:rsidR="004864A5">
        <w:rPr>
          <w:lang w:val="sr-Cyrl-RS"/>
        </w:rPr>
        <w:t>џема</w:t>
      </w:r>
      <w:r>
        <w:rPr>
          <w:lang w:val="sr-Cyrl-RS"/>
        </w:rPr>
        <w:t xml:space="preserve"> </w:t>
      </w:r>
      <w:bookmarkStart w:id="0" w:name="_GoBack"/>
      <w:bookmarkEnd w:id="0"/>
      <w:r>
        <w:rPr>
          <w:lang w:val="sr-Cyrl-RS"/>
        </w:rPr>
        <w:t>које је потребно произвести.</w:t>
      </w:r>
    </w:p>
    <w:p w14:paraId="266D7C7C" w14:textId="3C3490EA" w:rsidR="000A246F" w:rsidRPr="000A5465" w:rsidRDefault="000A246F">
      <w:pPr>
        <w:rPr>
          <w:rFonts w:eastAsiaTheme="minorEastAsia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ukupniProfit</m:t>
          </m:r>
        </m:oMath>
      </m:oMathPara>
    </w:p>
    <w:p w14:paraId="7E6607C8" w14:textId="51CA9B51" w:rsidR="003800B0" w:rsidRPr="003800B0" w:rsidRDefault="004864A5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kol</m:t>
              </m:r>
            </m:e>
            <m:sub>
              <m:r>
                <w:rPr>
                  <w:rFonts w:ascii="Cambria Math" w:hAnsi="Cambria Math"/>
                  <w:lang w:val="en-US"/>
                </w:rPr>
                <m:t>dzem1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kol</m:t>
              </m:r>
            </m:e>
            <m:sub>
              <m:r>
                <w:rPr>
                  <w:rFonts w:ascii="Cambria Math" w:hAnsi="Cambria Math"/>
                  <w:lang w:val="en-US"/>
                </w:rPr>
                <m:t>dzem2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kol</m:t>
              </m:r>
            </m:e>
            <m:sub>
              <m:r>
                <w:rPr>
                  <w:rFonts w:ascii="Cambria Math" w:hAnsi="Cambria Math"/>
                  <w:lang w:val="en-US"/>
                </w:rPr>
                <m:t>dzem3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kol</m:t>
              </m:r>
            </m:e>
            <m:sub>
              <m:r>
                <w:rPr>
                  <w:rFonts w:ascii="Cambria Math" w:hAnsi="Cambria Math"/>
                  <w:lang w:val="en-US"/>
                </w:rPr>
                <m:t>dzem4</m:t>
              </m:r>
            </m:sub>
          </m:sSub>
        </m:oMath>
      </m:oMathPara>
    </w:p>
    <w:p w14:paraId="58DCDE24" w14:textId="77777777" w:rsidR="003800B0" w:rsidRDefault="003800B0" w:rsidP="003800B0">
      <w:pPr>
        <w:rPr>
          <w:lang w:val="sr-Cyrl-RS"/>
        </w:rPr>
      </w:pPr>
    </w:p>
    <w:p w14:paraId="24755FB7" w14:textId="2C8AF6B4" w:rsidR="003800B0" w:rsidRDefault="003800B0" w:rsidP="003800B0">
      <w:pPr>
        <w:jc w:val="both"/>
        <w:rPr>
          <w:rFonts w:eastAsiaTheme="minorEastAsia"/>
          <w:b/>
          <w:lang w:val="sr-Cyrl-RS"/>
        </w:rPr>
      </w:pPr>
      <w:r>
        <w:rPr>
          <w:rFonts w:eastAsiaTheme="minorEastAsia"/>
          <w:lang w:val="sr-Cyrl-RS"/>
        </w:rPr>
        <w:t xml:space="preserve">Изворни код сачувати у фајлу </w:t>
      </w:r>
      <w:proofErr w:type="spellStart"/>
      <w:r w:rsidR="000A5465">
        <w:rPr>
          <w:rFonts w:eastAsiaTheme="minorEastAsia"/>
          <w:b/>
        </w:rPr>
        <w:t>dzem</w:t>
      </w:r>
      <w:r w:rsidRPr="00136BAE">
        <w:rPr>
          <w:rFonts w:eastAsiaTheme="minorEastAsia"/>
          <w:b/>
        </w:rPr>
        <w:t>.c</w:t>
      </w:r>
      <w:proofErr w:type="spellEnd"/>
      <w:r>
        <w:rPr>
          <w:rFonts w:eastAsiaTheme="minorEastAsia"/>
          <w:lang w:val="sr-Cyrl-RS"/>
        </w:rPr>
        <w:t xml:space="preserve">. Улазне податке учитавати са стандардног улаза. Излазне податке исписивати на стандардни излаз. Податке учитавати и исписивати стриктно по редоследу и формату датом у поставци задатка, без икаквих додатних порука. </w:t>
      </w:r>
      <w:r w:rsidRPr="000902A4">
        <w:rPr>
          <w:rFonts w:eastAsiaTheme="minorEastAsia"/>
          <w:b/>
          <w:lang w:val="sr-Cyrl-RS"/>
        </w:rPr>
        <w:t xml:space="preserve">Решење предато без </w:t>
      </w:r>
      <w:r>
        <w:rPr>
          <w:rFonts w:eastAsiaTheme="minorEastAsia"/>
          <w:b/>
        </w:rPr>
        <w:t xml:space="preserve"> </w:t>
      </w:r>
      <w:r w:rsidRPr="000902A4">
        <w:rPr>
          <w:rFonts w:eastAsiaTheme="minorEastAsia"/>
          <w:b/>
          <w:lang w:val="sr-Cyrl-RS"/>
        </w:rPr>
        <w:t>поштовања ових правила ће се сматрати нетачним.</w:t>
      </w:r>
    </w:p>
    <w:p w14:paraId="232B7FDE" w14:textId="74D7AE2E" w:rsidR="003800B0" w:rsidRPr="000A246F" w:rsidRDefault="003800B0" w:rsidP="003800B0">
      <w:pPr>
        <w:jc w:val="both"/>
        <w:rPr>
          <w:lang w:val="sr-Cyrl-RS"/>
        </w:rPr>
      </w:pPr>
      <w:r>
        <w:rPr>
          <w:rFonts w:eastAsiaTheme="minorEastAsia"/>
          <w:b/>
          <w:lang w:val="sr-Cyrl-RS"/>
        </w:rPr>
        <w:t>Сви подаци су реални бројеви.</w:t>
      </w:r>
      <w:r w:rsidRPr="000A246F">
        <w:rPr>
          <w:lang w:val="sr-Cyrl-RS"/>
        </w:rPr>
        <w:t xml:space="preserve"> </w:t>
      </w:r>
    </w:p>
    <w:sectPr w:rsidR="003800B0" w:rsidRPr="000A246F" w:rsidSect="00683B9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B6B31"/>
    <w:multiLevelType w:val="hybridMultilevel"/>
    <w:tmpl w:val="2F0AF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B9A"/>
    <w:rsid w:val="000A246F"/>
    <w:rsid w:val="000A5465"/>
    <w:rsid w:val="003519BF"/>
    <w:rsid w:val="003800B0"/>
    <w:rsid w:val="004400B9"/>
    <w:rsid w:val="004864A5"/>
    <w:rsid w:val="00636431"/>
    <w:rsid w:val="006458FD"/>
    <w:rsid w:val="00683B9A"/>
    <w:rsid w:val="006E5957"/>
    <w:rsid w:val="0077412C"/>
    <w:rsid w:val="00796F8A"/>
    <w:rsid w:val="007A52CD"/>
    <w:rsid w:val="008736B9"/>
    <w:rsid w:val="009C6988"/>
    <w:rsid w:val="00D87C97"/>
    <w:rsid w:val="00DA21C4"/>
    <w:rsid w:val="00E43B27"/>
    <w:rsid w:val="00E6429A"/>
    <w:rsid w:val="00F26FE9"/>
    <w:rsid w:val="00F3070F"/>
    <w:rsid w:val="00F530D6"/>
    <w:rsid w:val="00F54C69"/>
    <w:rsid w:val="00F5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56E82"/>
  <w15:chartTrackingRefBased/>
  <w15:docId w15:val="{4D1B1DA7-9B6F-46D4-8A9E-9C0FA51C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4C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2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6429A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F54C6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Krstić</dc:creator>
  <cp:keywords/>
  <dc:description/>
  <cp:lastModifiedBy>Lazar Krstić</cp:lastModifiedBy>
  <cp:revision>7</cp:revision>
  <dcterms:created xsi:type="dcterms:W3CDTF">2020-01-08T15:08:00Z</dcterms:created>
  <dcterms:modified xsi:type="dcterms:W3CDTF">2020-01-23T16:37:00Z</dcterms:modified>
</cp:coreProperties>
</file>